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2"/>
        <w:pageBreakBefore w:val="0"/>
        <w:widowControl w:val="0"/>
        <w:kinsoku/>
        <w:wordWrap/>
        <w:overflowPunct/>
        <w:topLinePunct w:val="0"/>
        <w:autoSpaceDE/>
        <w:autoSpaceDN/>
        <w:bidi w:val="0"/>
        <w:adjustRightInd/>
        <w:snapToGrid/>
        <w:spacing w:before="0" w:after="0" w:line="240" w:lineRule="auto"/>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渭南市拟推荐全国脱贫攻坚先进个人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和先进集体名单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default" w:eastAsia="黑体" w:cs="Times New Roman"/>
          <w:sz w:val="32"/>
          <w:szCs w:val="32"/>
          <w:lang w:eastAsia="zh-CN"/>
        </w:rPr>
      </w:pPr>
      <w:r>
        <w:rPr>
          <w:rFonts w:hint="eastAsia" w:ascii="Times New Roman" w:hAnsi="Times New Roman" w:eastAsia="黑体" w:cs="Times New Roman"/>
          <w:sz w:val="32"/>
          <w:szCs w:val="32"/>
          <w:lang w:eastAsia="zh-CN"/>
        </w:rPr>
        <w:t>脱贫攻</w:t>
      </w:r>
      <w:r>
        <w:rPr>
          <w:rFonts w:hint="eastAsia" w:ascii="黑体" w:hAnsi="黑体" w:eastAsia="黑体" w:cs="黑体"/>
          <w:sz w:val="32"/>
          <w:szCs w:val="32"/>
          <w:lang w:eastAsia="zh-CN"/>
        </w:rPr>
        <w:t>坚先进集体（</w:t>
      </w:r>
      <w:r>
        <w:rPr>
          <w:rFonts w:hint="eastAsia" w:ascii="黑体" w:hAnsi="黑体" w:eastAsia="黑体" w:cs="黑体"/>
          <w:sz w:val="32"/>
          <w:szCs w:val="32"/>
          <w:lang w:val="en-US" w:eastAsia="zh-CN"/>
        </w:rPr>
        <w:t>10个</w:t>
      </w:r>
      <w:r>
        <w:rPr>
          <w:rFonts w:hint="eastAsia" w:ascii="黑体" w:hAnsi="黑体" w:eastAsia="黑体" w:cs="黑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中国共产党渭南市委员会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中共渭南市委组织部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中国共产党富平县委员会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韩城市扶贫开发办公室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中国共产党蒲城县苏坊镇委员会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白水县教育局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临渭区水务局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华州区卫生健康局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华阴市人力资源和社会保障局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中国共产党合阳县和家庄镇委员会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脱贫攻坚</w:t>
      </w:r>
      <w:r>
        <w:rPr>
          <w:rFonts w:hint="eastAsia" w:ascii="黑体" w:hAnsi="黑体" w:eastAsia="黑体" w:cs="黑体"/>
          <w:sz w:val="32"/>
          <w:szCs w:val="32"/>
          <w:lang w:val="en-US" w:eastAsia="zh-CN"/>
        </w:rPr>
        <w:t>先进</w:t>
      </w:r>
      <w:r>
        <w:rPr>
          <w:rFonts w:hint="eastAsia" w:ascii="黑体" w:hAnsi="黑体" w:eastAsia="黑体" w:cs="黑体"/>
          <w:sz w:val="32"/>
          <w:szCs w:val="32"/>
        </w:rPr>
        <w:t>个人</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12名</w:t>
      </w:r>
      <w:r>
        <w:rPr>
          <w:rFonts w:hint="eastAsia" w:ascii="黑体" w:hAnsi="黑体" w:eastAsia="黑体" w:cs="黑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李县平（二级巡视员、合阳县县委书记）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郭智强（渭南市扶贫开发办公室正县级督查专员）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918" w:leftChars="304" w:hanging="1280" w:hanging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秦  智</w:t>
      </w:r>
      <w:r>
        <w:rPr>
          <w:rFonts w:hint="eastAsia" w:ascii="仿宋_GB2312" w:hAnsi="仿宋_GB2312" w:eastAsia="仿宋_GB2312" w:cs="仿宋_GB2312"/>
          <w:w w:val="100"/>
          <w:sz w:val="32"/>
          <w:szCs w:val="32"/>
          <w:lang w:val="en-US" w:eastAsia="zh-CN"/>
        </w:rPr>
        <w:t>（渭南市卫生健康委员会规划发展和财务管理科科长兼扶贫办公室主任）</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918" w:leftChars="304" w:hanging="1280" w:hanging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李诗颖</w:t>
      </w:r>
      <w:r>
        <w:rPr>
          <w:rFonts w:hint="eastAsia" w:ascii="仿宋_GB2312" w:hAnsi="仿宋_GB2312" w:eastAsia="仿宋_GB2312" w:cs="仿宋_GB2312"/>
          <w:w w:val="100"/>
          <w:sz w:val="32"/>
          <w:szCs w:val="32"/>
          <w:lang w:val="en-US" w:eastAsia="zh-CN"/>
        </w:rPr>
        <w:t>（渭南市农业农村局种植业管理科科长兼市产业脱贫办综合协调组组长）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918" w:leftChars="304" w:hanging="1280" w:hangingChars="400"/>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sz w:val="32"/>
          <w:szCs w:val="32"/>
          <w:lang w:val="en-US" w:eastAsia="zh-CN"/>
        </w:rPr>
        <w:t>马军辉</w:t>
      </w:r>
      <w:r>
        <w:rPr>
          <w:rFonts w:hint="eastAsia" w:ascii="仿宋_GB2312" w:hAnsi="仿宋_GB2312" w:eastAsia="仿宋_GB2312" w:cs="仿宋_GB2312"/>
          <w:w w:val="100"/>
          <w:sz w:val="32"/>
          <w:szCs w:val="32"/>
          <w:lang w:val="en-US" w:eastAsia="zh-CN"/>
        </w:rPr>
        <w:t>（渭南市民政局福利院膳食科副科长，富平县齐村镇桥西村第一书记、扶贫工作队长）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918" w:leftChars="304" w:hanging="1280" w:hanging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刚  涛（渭南市住房和城乡建设局城建科科长，市农村危房改造办公室负责人）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王宝印（陕西红星美羚乳业股份有限公司董事长兼总经理）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598" w:leftChars="304" w:hanging="960" w:hanging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樊建武（澄城县交道镇樊家川村党总支书记兼村委会主任）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634" w:leftChars="304" w:hanging="996" w:hanging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6"/>
          <w:sz w:val="32"/>
        </w:rPr>
        <mc:AlternateContent>
          <mc:Choice Requires="wps">
            <w:drawing>
              <wp:anchor distT="0" distB="0" distL="114300" distR="114300" simplePos="0" relativeHeight="251659264" behindDoc="0" locked="0" layoutInCell="1" allowOverlap="1">
                <wp:simplePos x="0" y="0"/>
                <wp:positionH relativeFrom="column">
                  <wp:posOffset>392430</wp:posOffset>
                </wp:positionH>
                <wp:positionV relativeFrom="paragraph">
                  <wp:posOffset>67945</wp:posOffset>
                </wp:positionV>
                <wp:extent cx="640715" cy="293370"/>
                <wp:effectExtent l="4445" t="4445" r="21590" b="6985"/>
                <wp:wrapNone/>
                <wp:docPr id="1" name="矩形 1"/>
                <wp:cNvGraphicFramePr/>
                <a:graphic xmlns:a="http://schemas.openxmlformats.org/drawingml/2006/main">
                  <a:graphicData uri="http://schemas.microsoft.com/office/word/2010/wordprocessingShape">
                    <wps:wsp>
                      <wps:cNvSpPr/>
                      <wps:spPr>
                        <a:xfrm>
                          <a:off x="0" y="0"/>
                          <a:ext cx="640715" cy="293370"/>
                        </a:xfrm>
                        <a:prstGeom prst="rect">
                          <a:avLst/>
                        </a:prstGeom>
                        <a:no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 xml:space="preserve">    </w:t>
                            </w:r>
                          </w:p>
                        </w:txbxContent>
                      </wps:txbx>
                      <wps:bodyPr upright="1"/>
                    </wps:wsp>
                  </a:graphicData>
                </a:graphic>
              </wp:anchor>
            </w:drawing>
          </mc:Choice>
          <mc:Fallback>
            <w:pict>
              <v:rect id="_x0000_s1026" o:spid="_x0000_s1026" o:spt="1" style="position:absolute;left:0pt;margin-left:30.9pt;margin-top:5.35pt;height:23.1pt;width:50.45pt;z-index:251659264;mso-width-relative:page;mso-height-relative:page;" filled="f" stroked="t" coordsize="21600,21600" o:gfxdata="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GNhcu1gAAAAgBAAAP&#10;AAAAAAAAAAEAIAAAACIAAABkcnMvZG93bnJldi54bWxQSwECFAAUAAAACACHTuJAxKsg7eEBAACx&#10;AwAADgAAAAAAAAABACAAAAAlAQAAZHJzL2Uyb0RvYy54bWxQSwUGAAAAAAYABgBZAQAAeAUAAAAA&#10;">
                <v:fill on="f" focussize="0,0"/>
                <v:stroke color="#000000" joinstyle="miter"/>
                <v:imagedata o:title=""/>
                <o:lock v:ext="edit" aspectratio="f"/>
                <v:textbox>
                  <w:txbxContent>
                    <w:p>
                      <w:pPr>
                        <w:rPr>
                          <w:rFonts w:hint="default" w:eastAsia="宋体"/>
                          <w:lang w:val="en-US" w:eastAsia="zh-CN"/>
                        </w:rPr>
                      </w:pPr>
                      <w:r>
                        <w:rPr>
                          <w:rFonts w:hint="eastAsia"/>
                          <w:lang w:val="en-US" w:eastAsia="zh-CN"/>
                        </w:rPr>
                        <w:t xml:space="preserve">    </w:t>
                      </w:r>
                    </w:p>
                  </w:txbxContent>
                </v:textbox>
              </v:rect>
            </w:pict>
          </mc:Fallback>
        </mc:AlternateContent>
      </w:r>
      <w:r>
        <w:rPr>
          <w:rFonts w:hint="eastAsia" w:ascii="仿宋_GB2312" w:hAnsi="仿宋_GB2312" w:eastAsia="仿宋_GB2312" w:cs="仿宋_GB2312"/>
          <w:color w:val="000000"/>
          <w:spacing w:val="6"/>
          <w:sz w:val="32"/>
          <w:szCs w:val="32"/>
          <w:lang w:val="en-US" w:eastAsia="zh-CN"/>
        </w:rPr>
        <w:t>韩宪忠</w:t>
      </w: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sz w:val="32"/>
          <w:szCs w:val="32"/>
          <w:lang w:val="en-US" w:eastAsia="zh-CN"/>
        </w:rPr>
        <w:t>因公殉职，潼关县太要镇老虎城村原党委书记）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598" w:leftChars="304" w:hanging="960" w:hanging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翟荔学（大荔县扶贫开发办公室党组书记、主任）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598" w:leftChars="304" w:hanging="960" w:hanging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卜晓军（韩城市水务局水资源与供水科科长）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598" w:leftChars="304" w:hanging="960" w:hanging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旭（合阳县县委副书记）</w:t>
      </w:r>
    </w:p>
    <w:p>
      <w:pPr>
        <w:pStyle w:val="2"/>
        <w:ind w:left="1602" w:leftChars="304" w:hanging="964" w:hangingChars="300"/>
        <w:rPr>
          <w:rFonts w:hint="eastAsia" w:ascii="楷体" w:hAnsi="楷体" w:eastAsia="楷体" w:cs="楷体"/>
          <w:b/>
          <w:bCs/>
          <w:lang w:val="en-US" w:eastAsia="zh-CN"/>
        </w:rPr>
      </w:pPr>
      <w:r>
        <w:rPr>
          <w:rFonts w:hint="eastAsia" w:ascii="楷体" w:hAnsi="楷体" w:eastAsia="楷体" w:cs="楷体"/>
          <w:b/>
          <w:bCs/>
          <w:sz w:val="32"/>
          <w:szCs w:val="32"/>
          <w:lang w:val="en-US" w:eastAsia="zh-CN"/>
        </w:rPr>
        <w:t>备注：合阳县县委书记李县平和县委副书记张旭经省上联评后，确定1名。</w:t>
      </w:r>
    </w:p>
    <w:p/>
    <w:sectPr>
      <w:pgSz w:w="11906" w:h="16838"/>
      <w:pgMar w:top="1440" w:right="1587" w:bottom="1440"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A3A211"/>
    <w:multiLevelType w:val="singleLevel"/>
    <w:tmpl w:val="C4A3A2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7D3634"/>
    <w:rsid w:val="095F24E8"/>
    <w:rsid w:val="587D363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2020-12-18T06:35:00Z</dcterms:created>
  <dc:creator>Administrator</dc:creator>
  <cp:lastModifiedBy>Administrator</cp:lastModifiedBy>
  <dcterms:modified xsi:type="dcterms:W3CDTF">2020-12-18T06:42:08Z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